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LED演播软件联机描点</w:t>
      </w:r>
    </w:p>
    <w:p>
      <w:pPr>
        <w:jc w:val="center"/>
        <w:rPr>
          <w:rFonts w:hint="eastAsia"/>
          <w:b/>
          <w:color w:val="0000FF"/>
          <w:sz w:val="20"/>
          <w:szCs w:val="2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  <w:lang w:val="en-US" w:eastAsia="zh-CN"/>
        </w:rPr>
        <w:t xml:space="preserve">LED </w:t>
      </w:r>
      <w:r>
        <w:rPr>
          <w:rFonts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</w:rPr>
        <w:t>On-line tracing point of broadcast software</w:t>
      </w:r>
    </w:p>
    <w:p>
      <w:pPr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以下用H807SA为例价绍该软件的应用：</w:t>
      </w:r>
    </w:p>
    <w:p>
      <w:pPr>
        <w:jc w:val="center"/>
        <w:rPr>
          <w:rFonts w:hint="eastAsia"/>
          <w:sz w:val="20"/>
          <w:szCs w:val="20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</w:rPr>
        <w:t>H807SA is used as an example to introduce the application of the softwar</w:t>
      </w: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0"/>
          <w:szCs w:val="20"/>
          <w:shd w:val="clear" w:fill="F5F5F5"/>
        </w:rPr>
        <w:t>e</w:t>
      </w:r>
    </w:p>
    <w:p>
      <w:pPr>
        <w:jc w:val="left"/>
        <w:rPr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。</w:t>
      </w:r>
    </w:p>
    <w:p>
      <w:pPr>
        <w:jc w:val="left"/>
        <w:rPr>
          <w:rFonts w:hint="eastAsia"/>
          <w:sz w:val="24"/>
          <w:szCs w:val="24"/>
          <w:highlight w:val="red"/>
        </w:rPr>
      </w:pPr>
      <w:r>
        <w:rPr>
          <w:rFonts w:hint="eastAsia"/>
          <w:sz w:val="24"/>
          <w:szCs w:val="24"/>
        </w:rPr>
        <w:t>首先用网线电脑与分控的NET2连上，把灯具接到分控的输出端。把电脑的网卡固定一个IP地址。</w:t>
      </w:r>
      <w:r>
        <w:rPr>
          <w:rFonts w:hint="eastAsia"/>
          <w:sz w:val="24"/>
          <w:szCs w:val="24"/>
          <w:highlight w:val="red"/>
        </w:rPr>
        <w:t>（断开WiFi）</w:t>
      </w:r>
    </w:p>
    <w:p>
      <w:pPr>
        <w:jc w:val="left"/>
        <w:rPr>
          <w:rFonts w:hint="default" w:eastAsia="微软雅黑"/>
          <w:color w:val="0000FF"/>
          <w:sz w:val="20"/>
          <w:szCs w:val="20"/>
          <w:highlight w:val="red"/>
          <w:lang w:val="en-US" w:eastAsia="zh-CN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</w:rPr>
        <w:t>First of all, with the network line computer and the NET2 connected to the sub-control of the lamp connected to the output of the sub-control. The computer network card fixed an IP address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  <w:lang w:val="en-US" w:eastAsia="zh-CN"/>
        </w:rPr>
        <w:t>(</w:t>
      </w:r>
      <w:r>
        <w:rPr>
          <w:rFonts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</w:rPr>
        <w:t>Disconnect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  <w:lang w:val="en-US" w:eastAsia="zh-CN"/>
        </w:rPr>
        <w:t xml:space="preserve"> WiFi)</w:t>
      </w:r>
    </w:p>
    <w:p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2016760" cy="3199130"/>
            <wp:effectExtent l="0" t="0" r="10160" b="1270"/>
            <wp:docPr id="8" name="图片 7" descr="C:\Users\23128\Desktop\1627972651(1).png16279726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C:\Users\23128\Desktop\1627972651(1).png1627972651(1)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          </w:t>
      </w:r>
    </w:p>
    <w:p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3180715" cy="2618740"/>
            <wp:effectExtent l="0" t="0" r="4445" b="2540"/>
            <wp:docPr id="7" name="图片 7" descr="16279727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27972781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4628515" cy="2427605"/>
            <wp:effectExtent l="0" t="0" r="4445" b="10795"/>
            <wp:docPr id="9" name="图片 7" descr="C:\Users\23128\Desktop\1627972903(1).png16279729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C:\Users\23128\Desktop\1627972903(1).png1627972903(1)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851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3823970" cy="4719955"/>
            <wp:effectExtent l="0" t="0" r="1270" b="4445"/>
            <wp:docPr id="10" name="图片 10" descr="16279730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27973024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3970" cy="47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  <w:szCs w:val="24"/>
        </w:rPr>
      </w:pPr>
      <w:r>
        <w:drawing>
          <wp:inline distT="0" distB="0" distL="0" distR="0">
            <wp:extent cx="4410075" cy="554355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看到电脑与H807SA连接上之后，控制器网口的提示灯都会亮起来</w:t>
      </w:r>
    </w:p>
    <w:p>
      <w:pPr>
        <w:jc w:val="left"/>
        <w:rPr>
          <w:color w:val="0000FF"/>
          <w:sz w:val="20"/>
          <w:szCs w:val="2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  <w:lang w:val="en-US" w:eastAsia="zh-CN"/>
        </w:rPr>
        <w:t xml:space="preserve">When </w:t>
      </w:r>
      <w:r>
        <w:rPr>
          <w:rFonts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</w:rPr>
        <w:t>computer and H807SA connected, the controller port of the prompt lights will be up</w:t>
      </w:r>
    </w:p>
    <w:p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3195320" cy="1797050"/>
            <wp:effectExtent l="0" t="0" r="5080" b="1270"/>
            <wp:docPr id="21" name="图片 21" descr="C:\Users\23128\Desktop\8c23240eb524fddaf44e0af990821dd.jpg8c23240eb524fddaf44e0af990821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23128\Desktop\8c23240eb524fddaf44e0af990821dd.jpg8c23240eb524fddaf44e0af990821dd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</w:rPr>
        <w:t>Controller setup</w:t>
      </w:r>
    </w:p>
    <w:p>
      <w:pPr>
        <w:rPr>
          <w:rFonts w:ascii="Times New Roman" w:hAnsi="Times New Roman" w:eastAsia="宋体" w:cs="Times New Roman"/>
          <w:color w:val="0000FF"/>
          <w:sz w:val="20"/>
          <w:szCs w:val="20"/>
          <w:lang w:bidi="ar"/>
        </w:rPr>
      </w:pPr>
      <w:r>
        <w:rPr>
          <w:rFonts w:hint="eastAsia" w:ascii="Times New Roman" w:hAnsi="Times New Roman" w:eastAsia="宋体" w:cs="Times New Roman"/>
          <w:sz w:val="24"/>
          <w:szCs w:val="20"/>
          <w:lang w:bidi="ar"/>
        </w:rPr>
        <w:t>H807SA进行多台级联分控同步时，需要更改网口2的工作模式</w:t>
      </w:r>
      <w:r>
        <w:rPr>
          <w:rFonts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</w:rPr>
        <w:t>When H807SA carries on many cascades to divide the control synchronization, needs to change the net port 2 work mode</w:t>
      </w:r>
    </w:p>
    <w:p>
      <w:pPr>
        <w:jc w:val="left"/>
        <w:rPr>
          <w:color w:val="0000FF"/>
          <w:sz w:val="20"/>
          <w:szCs w:val="20"/>
        </w:rPr>
      </w:pPr>
      <w:r>
        <w:rPr>
          <w:rFonts w:hint="eastAsia" w:ascii="Times New Roman" w:hAnsi="Times New Roman" w:eastAsia="宋体" w:cs="Times New Roman"/>
          <w:sz w:val="24"/>
          <w:szCs w:val="20"/>
          <w:lang w:bidi="ar"/>
        </w:rPr>
        <w:t>第五个菜单是网口</w:t>
      </w:r>
      <w:r>
        <w:rPr>
          <w:rFonts w:ascii="Times New Roman" w:hAnsi="Times New Roman" w:eastAsia="宋体" w:cs="Times New Roman"/>
          <w:sz w:val="24"/>
          <w:szCs w:val="20"/>
          <w:lang w:bidi="ar"/>
        </w:rPr>
        <w:t>2</w:t>
      </w:r>
      <w:r>
        <w:rPr>
          <w:rFonts w:hint="eastAsia" w:ascii="Times New Roman" w:hAnsi="Times New Roman" w:eastAsia="宋体" w:cs="Times New Roman"/>
          <w:sz w:val="24"/>
          <w:szCs w:val="20"/>
          <w:lang w:bidi="ar"/>
        </w:rPr>
        <w:t>工作模式，</w:t>
      </w:r>
      <w:r>
        <w:rPr>
          <w:rFonts w:hint="eastAsia" w:ascii="宋体" w:hAnsi="宋体" w:eastAsia="宋体" w:cs="Times New Roman"/>
          <w:sz w:val="24"/>
          <w:szCs w:val="20"/>
          <w:lang w:bidi="ar"/>
        </w:rPr>
        <w:t>一般选择(Net2 Input)。需要局域网同步时，必须将其中一个控制器设置为(Net2 Send Sync)，其它设置为(Net2 Input)，设置好后按ok键确认。</w:t>
      </w:r>
      <w:r>
        <w:rPr>
          <w:rFonts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</w:rPr>
        <w:t>The fifth menu is the net 2 work mode, the general choice (NET2 Input) . When Local area network synchronization is required, you must set one of the controllers to (NET2 Send Sync) and the other to (NET2 Input) , and then press OK to confirm</w:t>
      </w:r>
    </w:p>
    <w:p>
      <w:pPr>
        <w:rPr>
          <w:rFonts w:hint="default" w:ascii="宋体" w:hAnsi="宋体" w:eastAsia="宋体" w:cs="Times New Roman"/>
          <w:sz w:val="24"/>
          <w:szCs w:val="20"/>
          <w:lang w:val="en-US" w:eastAsia="zh-CN" w:bidi="ar"/>
        </w:rPr>
      </w:pPr>
      <w:r>
        <w:rPr>
          <w:rFonts w:hint="eastAsia" w:ascii="宋体" w:hAnsi="宋体" w:eastAsia="宋体" w:cs="Times New Roman"/>
          <w:sz w:val="24"/>
          <w:szCs w:val="20"/>
          <w:lang w:bidi="ar"/>
        </w:rPr>
        <w:t>不同步时：</w:t>
      </w:r>
      <w:r>
        <w:rPr>
          <w:rFonts w:hint="eastAsia" w:ascii="宋体" w:hAnsi="宋体" w:eastAsia="宋体" w:cs="Times New Roman"/>
          <w:color w:val="0000FF"/>
          <w:sz w:val="24"/>
          <w:szCs w:val="20"/>
          <w:lang w:val="en-US" w:eastAsia="zh-CN" w:bidi="ar"/>
        </w:rPr>
        <w:t xml:space="preserve">Not </w:t>
      </w:r>
      <w:r>
        <w:rPr>
          <w:rFonts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</w:rPr>
        <w:t>synchronization</w:t>
      </w:r>
    </w:p>
    <w:p>
      <w:pPr>
        <w:rPr>
          <w:rFonts w:ascii="Times New Roman" w:hAnsi="Times New Roman" w:eastAsia="宋体" w:cs="Times New Roman"/>
          <w:szCs w:val="20"/>
          <w:lang w:bidi="ar"/>
        </w:rPr>
      </w:pPr>
      <w:r>
        <w:rPr>
          <w:rFonts w:ascii="Times New Roman" w:hAnsi="Times New Roman" w:eastAsia="宋体" w:cs="Times New Roman"/>
          <w:szCs w:val="20"/>
          <w:lang w:bidi="ar"/>
        </w:rPr>
        <w:drawing>
          <wp:inline distT="0" distB="0" distL="114300" distR="114300">
            <wp:extent cx="2796540" cy="830580"/>
            <wp:effectExtent l="0" t="0" r="7620" b="762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宋体" w:cs="Times New Roman"/>
          <w:szCs w:val="20"/>
          <w:lang w:bidi="ar"/>
        </w:rPr>
      </w:pPr>
      <w:r>
        <w:rPr>
          <w:rFonts w:hint="eastAsia" w:ascii="Times New Roman" w:hAnsi="Times New Roman" w:eastAsia="宋体" w:cs="Times New Roman"/>
          <w:szCs w:val="20"/>
          <w:lang w:bidi="ar"/>
        </w:rPr>
        <w:t>同步时：</w:t>
      </w:r>
      <w:r>
        <w:rPr>
          <w:rFonts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</w:rPr>
        <w:t>synchronization</w:t>
      </w:r>
    </w:p>
    <w:p>
      <w:pPr>
        <w:jc w:val="left"/>
        <w:rPr>
          <w:rFonts w:ascii="Times New Roman" w:hAnsi="Times New Roman" w:eastAsia="宋体" w:cs="Times New Roman"/>
          <w:szCs w:val="20"/>
          <w:lang w:bidi="ar"/>
        </w:rPr>
      </w:pPr>
      <w:r>
        <w:rPr>
          <w:rFonts w:ascii="Times New Roman" w:hAnsi="Times New Roman" w:eastAsia="宋体" w:cs="Times New Roman"/>
          <w:szCs w:val="20"/>
          <w:lang w:bidi="ar"/>
        </w:rPr>
        <w:drawing>
          <wp:inline distT="0" distB="0" distL="114300" distR="114300">
            <wp:extent cx="1174750" cy="2788285"/>
            <wp:effectExtent l="0" t="0" r="635" b="13970"/>
            <wp:docPr id="23" name="图片 9" descr="C:\Users\23128\Desktop\4b30b2ca242b4bf30527dad679f6280.jpg4b30b2ca242b4bf30527dad679f6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 descr="C:\Users\23128\Desktop\4b30b2ca242b4bf30527dad679f6280.jpg4b30b2ca242b4bf30527dad679f6280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74750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继续按MENU键找到IC Type界面选择灯具IC，按OK键确认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Press MENU key find to IC Type and choose samp IC, Press OK key complete.</w:t>
      </w:r>
    </w:p>
    <w:p>
      <w:r>
        <w:rPr>
          <w:rFonts w:hint="eastAsia"/>
        </w:rPr>
        <w:drawing>
          <wp:inline distT="0" distB="0" distL="114300" distR="114300">
            <wp:extent cx="1529715" cy="2291080"/>
            <wp:effectExtent l="0" t="0" r="10160" b="9525"/>
            <wp:docPr id="24" name="图片 24" descr="1fe2edc0bfeed4ba7f6f3e032f57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fe2edc0bfeed4ba7f6f3e032f570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29715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kern w:val="0"/>
          <w:sz w:val="24"/>
        </w:rPr>
      </w:pPr>
      <w:r>
        <w:rPr>
          <w:rFonts w:hint="eastAsia"/>
        </w:rPr>
        <w:t>选择好灯具IC后继续按MENU键找到设置像素点通道数(PixelChannel), 设置一个点的颜色分量数，默认为3，即RGB。范围是1-4。（RGBW为4）</w:t>
      </w:r>
    </w:p>
    <w:p>
      <w:pPr>
        <w:rPr>
          <w:rFonts w:hint="default" w:eastAsia="微软雅黑"/>
          <w:color w:val="0000FF"/>
          <w:lang w:val="en-US" w:eastAsia="zh-CN"/>
        </w:rPr>
      </w:pPr>
      <w:r>
        <w:rPr>
          <w:rFonts w:hint="eastAsia"/>
        </w:rPr>
        <w:t>，如图：</w:t>
      </w:r>
      <w:r>
        <w:rPr>
          <w:rFonts w:hint="eastAsia"/>
          <w:color w:val="0000FF"/>
          <w:lang w:val="en-US" w:eastAsia="zh-CN"/>
        </w:rPr>
        <w:t xml:space="preserve">When Choose lamp IC go ahead press MENU key and find to set pixel channel. And set one point color pixel. </w:t>
      </w:r>
      <w:r>
        <w:rPr>
          <w:rFonts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</w:rPr>
        <w:t>Default to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  <w:lang w:val="en-US" w:eastAsia="zh-CN"/>
        </w:rPr>
        <w:t xml:space="preserve"> 3,it</w:t>
      </w:r>
      <w:r>
        <w:rPr>
          <w:rFonts w:hint="default"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  <w:lang w:val="en-US" w:eastAsia="zh-CN"/>
        </w:rPr>
        <w:t>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  <w:lang w:val="en-US" w:eastAsia="zh-CN"/>
        </w:rPr>
        <w:t xml:space="preserve">s RGB. </w:t>
      </w:r>
      <w:r>
        <w:rPr>
          <w:rFonts w:hint="eastAsia" w:ascii="微软雅黑" w:hAnsi="微软雅黑" w:eastAsia="微软雅黑" w:cs="微软雅黑"/>
          <w:i w:val="0"/>
          <w:iCs w:val="0"/>
          <w:color w:val="0000FF"/>
          <w:spacing w:val="0"/>
          <w:sz w:val="20"/>
          <w:szCs w:val="20"/>
          <w:shd w:val="clear" w:fill="F5F5F5"/>
          <w:lang w:val="en-US" w:eastAsia="zh-CN"/>
        </w:rPr>
        <w:t>R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  <w:lang w:val="en-US" w:eastAsia="zh-CN"/>
        </w:rPr>
        <w:t>ange of 1-4.(RGB is 4). please reference for below picture.</w:t>
      </w:r>
    </w:p>
    <w:p>
      <w:r>
        <w:rPr>
          <w:rFonts w:hint="eastAsia"/>
        </w:rPr>
        <w:drawing>
          <wp:inline distT="0" distB="0" distL="114300" distR="114300">
            <wp:extent cx="1529715" cy="2039620"/>
            <wp:effectExtent l="0" t="0" r="254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29715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宋体" w:cs="Times New Roman"/>
          <w:szCs w:val="20"/>
          <w:lang w:bidi="ar"/>
        </w:rPr>
      </w:pPr>
    </w:p>
    <w:p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控制器设置完成</w:t>
      </w:r>
    </w:p>
    <w:p>
      <w:pPr>
        <w:jc w:val="left"/>
        <w:rPr>
          <w:rFonts w:hint="default" w:eastAsiaTheme="minorEastAsia"/>
          <w:color w:val="0000FF"/>
          <w:sz w:val="24"/>
          <w:szCs w:val="24"/>
          <w:lang w:val="en-US" w:eastAsia="zh-CN"/>
        </w:rPr>
      </w:pPr>
      <w:r>
        <w:rPr>
          <w:rFonts w:hint="eastAsia"/>
          <w:color w:val="0000FF"/>
          <w:sz w:val="24"/>
          <w:szCs w:val="24"/>
          <w:lang w:val="en-US" w:eastAsia="zh-CN"/>
        </w:rPr>
        <w:t>Finished the controller setup.</w:t>
      </w: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打开演播软件，点设置——系统设置，</w:t>
      </w:r>
    </w:p>
    <w:p>
      <w:pPr>
        <w:jc w:val="left"/>
        <w:rPr>
          <w:rFonts w:hint="eastAsia"/>
          <w:color w:val="0000FF"/>
          <w:sz w:val="20"/>
          <w:szCs w:val="20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</w:rPr>
        <w:t>Open the broadcast software, point settings-system settings</w:t>
      </w:r>
    </w:p>
    <w:p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4160520" cy="3539490"/>
            <wp:effectExtent l="0" t="0" r="0" b="11430"/>
            <wp:docPr id="17" name="图片 17" descr="16279734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27973466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18415</wp:posOffset>
            </wp:positionV>
            <wp:extent cx="4110355" cy="3750310"/>
            <wp:effectExtent l="0" t="0" r="4445" b="1397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0355" cy="375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点击应用——确定。</w:t>
      </w:r>
      <w:r>
        <w:rPr>
          <w:rFonts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</w:rPr>
        <w:t>Click on application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  <w:lang w:val="en-US" w:eastAsia="zh-CN"/>
        </w:rPr>
        <w:t xml:space="preserve"> </w:t>
      </w:r>
      <w:r>
        <w:rPr>
          <w:rFonts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  <w:lang w:val="en-US" w:eastAsia="zh-CN"/>
        </w:rPr>
        <w:t>- complete</w:t>
      </w: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color w:val="0000FF"/>
          <w:sz w:val="20"/>
          <w:szCs w:val="20"/>
        </w:rPr>
      </w:pPr>
      <w:r>
        <w:rPr>
          <w:rFonts w:hint="eastAsia"/>
          <w:sz w:val="24"/>
          <w:szCs w:val="24"/>
        </w:rPr>
        <w:t>回到主界面后继续点击设置——设置造型——输入密码（没有密码直接按确定）进入到造型设置窗口,按以下步骤操作</w:t>
      </w:r>
      <w:r>
        <w:rPr>
          <w:rFonts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</w:rPr>
        <w:t>Go back to the main screen and continue to click settings-settings-enter the password (no password directly press OK) to enter the styling settings window, follow these steps</w:t>
      </w:r>
    </w:p>
    <w:p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3067050" cy="2630170"/>
            <wp:effectExtent l="0" t="0" r="11430" b="6350"/>
            <wp:docPr id="18" name="图片 18" descr="16279737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27973728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3115945" cy="2673350"/>
            <wp:effectExtent l="0" t="0" r="8255" b="8890"/>
            <wp:docPr id="19" name="图片 19" descr="16279737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27973775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5274310" cy="3248025"/>
            <wp:effectExtent l="19050" t="0" r="2540" b="0"/>
            <wp:docPr id="11" name="图片 10" descr="微信截图_20200401171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微信截图_20200401171938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color w:val="0000FF"/>
          <w:sz w:val="20"/>
          <w:szCs w:val="20"/>
          <w:highlight w:val="yellow"/>
        </w:rPr>
      </w:pPr>
      <w:r>
        <w:rPr>
          <w:rFonts w:hint="eastAsia"/>
          <w:sz w:val="24"/>
          <w:szCs w:val="24"/>
          <w:highlight w:val="yellow"/>
        </w:rPr>
        <w:t>第二个步骤 八条线路一个分控意思是连接的控制器是八个信号端口</w:t>
      </w:r>
      <w:r>
        <w:rPr>
          <w:rFonts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</w:rPr>
        <w:t>In the second step, eight lines of one sub-control means that the connected controller is eight signal ports</w:t>
      </w:r>
    </w:p>
    <w:p>
      <w:pPr>
        <w:jc w:val="left"/>
        <w:rPr>
          <w:color w:val="0000FF"/>
          <w:sz w:val="20"/>
          <w:szCs w:val="20"/>
          <w:highlight w:val="yellow"/>
        </w:rPr>
      </w:pPr>
      <w:r>
        <w:rPr>
          <w:rFonts w:hint="eastAsia"/>
          <w:sz w:val="24"/>
          <w:szCs w:val="24"/>
          <w:highlight w:val="yellow"/>
        </w:rPr>
        <w:t>第三个步骤 因为是八条线路一个分控， 所以1-8就是控制器的1到8个端口，这里选中的控制器的第一个端口</w:t>
      </w: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5"/>
          <w:szCs w:val="25"/>
          <w:shd w:val="clear" w:fill="F5F5F5"/>
        </w:rPr>
        <w:t>T</w:t>
      </w:r>
      <w:r>
        <w:rPr>
          <w:rFonts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</w:rPr>
        <w:t>he third step, because it is eight lines a sub-control, so 1-8 is the controller 1 to 8 ports, here selected the first port of the controller</w:t>
      </w:r>
    </w:p>
    <w:p>
      <w:pPr>
        <w:jc w:val="left"/>
        <w:rPr>
          <w:sz w:val="24"/>
          <w:szCs w:val="24"/>
          <w:highlight w:val="yellow"/>
        </w:rPr>
      </w:pPr>
      <w:r>
        <w:rPr>
          <w:rFonts w:hint="eastAsia"/>
          <w:sz w:val="24"/>
          <w:szCs w:val="24"/>
          <w:highlight w:val="yellow"/>
        </w:rPr>
        <w:t>（如果有多个控制器那么9-16就是第二个控制器的1-8端口 后面的控制器以此类推）</w:t>
      </w:r>
      <w:r>
        <w:rPr>
          <w:rFonts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</w:rPr>
        <w:t>If there are multiple controllers, then 9-16 is port 1-8 of the second controller, and so on</w:t>
      </w:r>
    </w:p>
    <w:p>
      <w:pPr>
        <w:jc w:val="left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下一步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/>
          <w:color w:val="0000FF"/>
          <w:sz w:val="24"/>
          <w:szCs w:val="24"/>
          <w:lang w:val="en-US" w:eastAsia="zh-CN"/>
        </w:rPr>
        <w:t>NEXT</w:t>
      </w:r>
    </w:p>
    <w:p>
      <w:pPr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4714240" cy="3849370"/>
            <wp:effectExtent l="0" t="0" r="10160" b="6350"/>
            <wp:docPr id="12" name="图片 11" descr="微信截图_20200401172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微信截图_20200401172044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3571875" cy="2748915"/>
            <wp:effectExtent l="0" t="0" r="9525" b="9525"/>
            <wp:docPr id="20" name="图片 20" descr="16279747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27974753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都设置完后，按应用后会有信号输出，控制器网口的黄灯会开始闪烁</w:t>
      </w:r>
    </w:p>
    <w:p>
      <w:pPr>
        <w:jc w:val="left"/>
        <w:rPr>
          <w:sz w:val="24"/>
          <w:szCs w:val="24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</w:rPr>
        <w:t>After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  <w:lang w:val="en-US" w:eastAsia="zh-CN"/>
        </w:rPr>
        <w:t xml:space="preserve"> done</w:t>
      </w:r>
      <w:r>
        <w:rPr>
          <w:rFonts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</w:rPr>
        <w:t xml:space="preserve"> the settings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  <w:lang w:val="en-US" w:eastAsia="zh-CN"/>
        </w:rPr>
        <w:t xml:space="preserve"> of all</w:t>
      </w:r>
      <w:r>
        <w:rPr>
          <w:rFonts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</w:rPr>
        <w:t>, according to the application will have a signal output, the controller network port of the yellow light will start flashing</w:t>
      </w:r>
      <w:r>
        <w:rPr>
          <w:rFonts w:hint="eastAsia"/>
          <w:sz w:val="24"/>
          <w:szCs w:val="24"/>
        </w:rPr>
        <w:drawing>
          <wp:inline distT="0" distB="0" distL="114300" distR="114300">
            <wp:extent cx="2576830" cy="1450340"/>
            <wp:effectExtent l="0" t="0" r="13970" b="12700"/>
            <wp:docPr id="22" name="图片 22" descr="C:\Users\23128\Desktop\0fba94934e319c95e3b9186a92f75fa.jpg0fba94934e319c95e3b9186a92f75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23128\Desktop\0fba94934e319c95e3b9186a92f75fa.jpg0fba94934e319c95e3b9186a92f75fa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="微软雅黑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然后打开设置里面多网口设置查看是否有多个网口，如果有多个网口就选择对应控制器的网口确定。（没有多个网口就不要设置）</w:t>
      </w:r>
      <w:r>
        <w:rPr>
          <w:rFonts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</w:rPr>
        <w:t>Then open the settings inside the multi-port settings to see whether there are multiple ports, if there are multiple ports on the choice of the corresponding controller to determine the port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  <w:lang w:val="en-US" w:eastAsia="zh-CN"/>
        </w:rPr>
        <w:t>.(</w:t>
      </w:r>
      <w:r>
        <w:rPr>
          <w:rFonts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</w:rPr>
        <w:t>Do not set up without multiple ports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  <w:lang w:val="en-US" w:eastAsia="zh-CN"/>
        </w:rPr>
        <w:t>)</w:t>
      </w:r>
    </w:p>
    <w:p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5269230" cy="3305810"/>
            <wp:effectExtent l="0" t="0" r="3810" b="1270"/>
            <wp:docPr id="3" name="图片 3" descr="16279763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27976364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3474720" cy="2819400"/>
            <wp:effectExtent l="0" t="0" r="0" b="0"/>
            <wp:docPr id="4" name="图片 4" descr="16279765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27976503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用鼠标添加点，如下图</w:t>
      </w:r>
      <w:r>
        <w:rPr>
          <w:rFonts w:ascii="微软雅黑" w:hAnsi="微软雅黑" w:eastAsia="微软雅黑" w:cs="微软雅黑"/>
          <w:i w:val="0"/>
          <w:iCs w:val="0"/>
          <w:caps w:val="0"/>
          <w:color w:val="0000FF"/>
          <w:spacing w:val="0"/>
          <w:sz w:val="18"/>
          <w:szCs w:val="18"/>
          <w:shd w:val="clear" w:fill="F5F5F5"/>
        </w:rPr>
        <w:t xml:space="preserve">Add points with the mouse,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FF"/>
          <w:spacing w:val="0"/>
          <w:sz w:val="18"/>
          <w:szCs w:val="18"/>
          <w:shd w:val="clear" w:fill="F5F5F5"/>
          <w:lang w:val="en-US" w:eastAsia="zh-CN"/>
        </w:rPr>
        <w:t xml:space="preserve">refer to below picture. </w:t>
      </w:r>
      <w:r>
        <w:rPr>
          <w:sz w:val="24"/>
          <w:szCs w:val="24"/>
        </w:rPr>
        <w:drawing>
          <wp:inline distT="0" distB="0" distL="0" distR="0">
            <wp:extent cx="5274310" cy="2223135"/>
            <wp:effectExtent l="19050" t="0" r="2540" b="0"/>
            <wp:docPr id="14" name="图片 13" descr="微信截图_20200401172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微信截图_20200401172318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color w:val="0000FF"/>
          <w:sz w:val="20"/>
          <w:szCs w:val="20"/>
        </w:rPr>
      </w:pPr>
      <w:r>
        <w:rPr>
          <w:rFonts w:hint="eastAsia"/>
          <w:sz w:val="24"/>
          <w:szCs w:val="24"/>
          <w:highlight w:val="red"/>
        </w:rPr>
        <w:t>这里的点数是指像素点（单点单控的灯具一个像素点亮一个灯珠，三点一控的灯具一个像素点亮3个灯珠）</w:t>
      </w:r>
      <w:r>
        <w:rPr>
          <w:rFonts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</w:rPr>
        <w:t>Here the number of points refers to the pixel point (single-point single-control lamp a pixel light a bead, three-point one-control lamp a pixel light 3 beads)</w:t>
      </w:r>
    </w:p>
    <w:p>
      <w:pPr>
        <w:jc w:val="left"/>
        <w:rPr>
          <w:color w:val="0000FF"/>
          <w:sz w:val="20"/>
          <w:szCs w:val="20"/>
        </w:rPr>
      </w:pPr>
      <w:r>
        <w:rPr>
          <w:rFonts w:hint="eastAsia"/>
          <w:sz w:val="24"/>
          <w:szCs w:val="24"/>
        </w:rPr>
        <w:t>添加点时鼠标按键功能：</w:t>
      </w:r>
      <w:r>
        <w:rPr>
          <w:rFonts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</w:rPr>
        <w:t>Add point when the mouse button function</w:t>
      </w:r>
    </w:p>
    <w:p>
      <w:pPr>
        <w:jc w:val="left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左键：添加单点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/>
          <w:color w:val="0000FF"/>
          <w:sz w:val="24"/>
          <w:szCs w:val="24"/>
          <w:lang w:val="en-US" w:eastAsia="zh-CN"/>
        </w:rPr>
        <w:t>left key: add single point</w:t>
      </w:r>
    </w:p>
    <w:p>
      <w:pPr>
        <w:jc w:val="left"/>
        <w:rPr>
          <w:rFonts w:hint="default" w:eastAsiaTheme="minorEastAsia"/>
          <w:color w:val="0000FF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右键：添加多点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/>
          <w:color w:val="0000FF"/>
          <w:sz w:val="24"/>
          <w:szCs w:val="24"/>
          <w:lang w:val="en-US" w:eastAsia="zh-CN"/>
        </w:rPr>
        <w:t>right key:add m</w:t>
      </w:r>
      <w:r>
        <w:rPr>
          <w:rFonts w:ascii="微软雅黑" w:hAnsi="微软雅黑" w:eastAsia="微软雅黑" w:cs="微软雅黑"/>
          <w:i w:val="0"/>
          <w:iCs w:val="0"/>
          <w:caps w:val="0"/>
          <w:color w:val="0000FF"/>
          <w:spacing w:val="0"/>
          <w:sz w:val="20"/>
          <w:szCs w:val="20"/>
          <w:shd w:val="clear" w:fill="F5F5F5"/>
        </w:rPr>
        <w:t>ultiple</w:t>
      </w:r>
      <w:r>
        <w:rPr>
          <w:rFonts w:hint="eastAsia"/>
          <w:color w:val="0000FF"/>
          <w:sz w:val="24"/>
          <w:szCs w:val="24"/>
          <w:lang w:val="en-US" w:eastAsia="zh-CN"/>
        </w:rPr>
        <w:t xml:space="preserve"> point</w:t>
      </w:r>
      <w:bookmarkStart w:id="0" w:name="_GoBack"/>
      <w:bookmarkEnd w:id="0"/>
    </w:p>
    <w:p>
      <w:pPr>
        <w:jc w:val="left"/>
        <w:rPr>
          <w:sz w:val="24"/>
          <w:szCs w:val="24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635</wp:posOffset>
              </wp:positionV>
              <wp:extent cx="5257800" cy="635"/>
              <wp:effectExtent l="0" t="0" r="0" b="0"/>
              <wp:wrapNone/>
              <wp:docPr id="5" name="直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57800" cy="635"/>
                      </a:xfrm>
                      <a:prstGeom prst="line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1" o:spid="_x0000_s1026" o:spt="20" style="position:absolute;left:0pt;margin-left:0pt;margin-top:0.05pt;height:0.05pt;width:414pt;z-index:251660288;mso-width-relative:page;mso-height-relative:page;" filled="f" stroked="t" coordsize="21600,21600" o:gfxdata="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M42Ya3RAAAAAgEAAA8AAAAAAAAA&#10;AQAgAAAAIgAAAGRycy9kb3ducmV2LnhtbFBLAQIUABQAAAAIAIdO4kBrjjHB3wEAANEDAAAOAAAA&#10;AAAAAAEAIAAAACABAABkcnMvZTJvRG9jLnhtbFBLBQYAAAAABgAGAFkBAABxBQAAAAA=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  <w:r>
      <w:fldChar w:fldCharType="begin"/>
    </w:r>
    <w:r>
      <w:instrText xml:space="preserve"> HYPERLINK "http://www.huacanxing.com" </w:instrText>
    </w:r>
    <w:r>
      <w:fldChar w:fldCharType="separate"/>
    </w:r>
    <w:r>
      <w:rPr>
        <w:rStyle w:val="8"/>
        <w:rFonts w:hint="eastAsia"/>
      </w:rPr>
      <w:t>www.huacanxing.com</w:t>
    </w:r>
    <w:r>
      <w:rPr>
        <w:rStyle w:val="8"/>
        <w:rFonts w:hint="eastAsia"/>
      </w:rPr>
      <w:fldChar w:fldCharType="end"/>
    </w:r>
    <w:r>
      <w:rPr>
        <w:rFonts w:hint="eastAsia"/>
        <w:sz w:val="21"/>
      </w:rPr>
      <w:t xml:space="preserve">  </w:t>
    </w:r>
    <w:r>
      <w:rPr>
        <w:rFonts w:hint="eastAsia"/>
      </w:rPr>
      <w:t xml:space="preserve">                   第</w:t>
    </w:r>
    <w:r>
      <w:fldChar w:fldCharType="begin"/>
    </w:r>
    <w:r>
      <w:rPr>
        <w:rStyle w:val="7"/>
      </w:rPr>
      <w:instrText xml:space="preserve"> PAGE </w:instrText>
    </w:r>
    <w:r>
      <w:fldChar w:fldCharType="separate"/>
    </w:r>
    <w:r>
      <w:rPr>
        <w:rStyle w:val="7"/>
      </w:rPr>
      <w:t>4</w:t>
    </w:r>
    <w:r>
      <w:fldChar w:fldCharType="end"/>
    </w:r>
    <w:r>
      <w:rPr>
        <w:rStyle w:val="7"/>
        <w:rFonts w:hint="eastAsia"/>
      </w:rPr>
      <w:t>页，共</w:t>
    </w:r>
    <w:r>
      <w:fldChar w:fldCharType="begin"/>
    </w:r>
    <w:r>
      <w:rPr>
        <w:rStyle w:val="7"/>
      </w:rPr>
      <w:instrText xml:space="preserve"> NUMPAGES </w:instrText>
    </w:r>
    <w:r>
      <w:fldChar w:fldCharType="separate"/>
    </w:r>
    <w:r>
      <w:rPr>
        <w:rStyle w:val="7"/>
      </w:rPr>
      <w:t>4</w:t>
    </w:r>
    <w:r>
      <w:fldChar w:fldCharType="end"/>
    </w:r>
    <w:r>
      <w:rPr>
        <w:rStyle w:val="7"/>
        <w:rFonts w:hint="eastAsia"/>
      </w:rPr>
      <w:t>页</w:t>
    </w: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  <w:rPr>
        <w:sz w:val="21"/>
      </w:rPr>
    </w:pPr>
    <w:r>
      <w:rPr>
        <w:sz w:val="28"/>
      </w:rPr>
      <w:drawing>
        <wp:inline distT="0" distB="0" distL="0" distR="0">
          <wp:extent cx="457200" cy="457200"/>
          <wp:effectExtent l="19050" t="0" r="0" b="0"/>
          <wp:docPr id="1" name="图片 1" descr="I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IC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  <w:sz w:val="28"/>
      </w:rPr>
      <w:t>　　　　　　　　　　　　　　　　　　　　</w:t>
    </w:r>
    <w:r>
      <w:rPr>
        <w:rFonts w:hint="eastAsia"/>
        <w:position w:val="6"/>
        <w:sz w:val="21"/>
      </w:rPr>
      <w:t>华灿兴科技有限公司</w:t>
    </w:r>
  </w:p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FmY2MyYjMyMWZhNTI0MzZmMzJjMzRlNzRlOGU1MjMifQ=="/>
  </w:docVars>
  <w:rsids>
    <w:rsidRoot w:val="009D0F28"/>
    <w:rsid w:val="0000592F"/>
    <w:rsid w:val="00022B1F"/>
    <w:rsid w:val="00026CDE"/>
    <w:rsid w:val="000B7D64"/>
    <w:rsid w:val="000D7E7C"/>
    <w:rsid w:val="00164A32"/>
    <w:rsid w:val="001E1229"/>
    <w:rsid w:val="001F6F1D"/>
    <w:rsid w:val="002009AF"/>
    <w:rsid w:val="002143AB"/>
    <w:rsid w:val="002212EF"/>
    <w:rsid w:val="00256D93"/>
    <w:rsid w:val="002A3816"/>
    <w:rsid w:val="00351694"/>
    <w:rsid w:val="00352489"/>
    <w:rsid w:val="003555D8"/>
    <w:rsid w:val="00364EC5"/>
    <w:rsid w:val="00376B82"/>
    <w:rsid w:val="003E560C"/>
    <w:rsid w:val="004808FC"/>
    <w:rsid w:val="004E3D42"/>
    <w:rsid w:val="004F2971"/>
    <w:rsid w:val="006A581F"/>
    <w:rsid w:val="006B43B0"/>
    <w:rsid w:val="00752F78"/>
    <w:rsid w:val="00754F85"/>
    <w:rsid w:val="0079276E"/>
    <w:rsid w:val="008C7BDC"/>
    <w:rsid w:val="00915C7B"/>
    <w:rsid w:val="009A0240"/>
    <w:rsid w:val="009B4A28"/>
    <w:rsid w:val="009D0F28"/>
    <w:rsid w:val="00A505CB"/>
    <w:rsid w:val="00A70195"/>
    <w:rsid w:val="00B6799D"/>
    <w:rsid w:val="00BA5745"/>
    <w:rsid w:val="00C23D20"/>
    <w:rsid w:val="00C86144"/>
    <w:rsid w:val="00D2339E"/>
    <w:rsid w:val="00DE6056"/>
    <w:rsid w:val="00F4095F"/>
    <w:rsid w:val="00F83F25"/>
    <w:rsid w:val="04A048D4"/>
    <w:rsid w:val="057F7796"/>
    <w:rsid w:val="0AEA7141"/>
    <w:rsid w:val="0B833D7C"/>
    <w:rsid w:val="159C30A4"/>
    <w:rsid w:val="1C850838"/>
    <w:rsid w:val="1E995273"/>
    <w:rsid w:val="224116B5"/>
    <w:rsid w:val="298F1F44"/>
    <w:rsid w:val="457B091B"/>
    <w:rsid w:val="467C02C2"/>
    <w:rsid w:val="48766614"/>
    <w:rsid w:val="4A624F50"/>
    <w:rsid w:val="506D74E0"/>
    <w:rsid w:val="58255A27"/>
    <w:rsid w:val="5CAC4D1E"/>
    <w:rsid w:val="61C07F3D"/>
    <w:rsid w:val="62457625"/>
    <w:rsid w:val="692473FF"/>
    <w:rsid w:val="693D63B5"/>
    <w:rsid w:val="696303C2"/>
    <w:rsid w:val="6B0A2C53"/>
    <w:rsid w:val="6CB45984"/>
    <w:rsid w:val="71111906"/>
    <w:rsid w:val="74BE269F"/>
    <w:rsid w:val="758E6D03"/>
    <w:rsid w:val="78FB694A"/>
    <w:rsid w:val="7A215876"/>
    <w:rsid w:val="7BD36B35"/>
    <w:rsid w:val="7FC27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uiPriority w:val="0"/>
  </w:style>
  <w:style w:type="character" w:styleId="8">
    <w:name w:val="Hyperlink"/>
    <w:basedOn w:val="6"/>
    <w:qFormat/>
    <w:uiPriority w:val="0"/>
    <w:rPr>
      <w:color w:val="0000FF"/>
      <w:u w:val="single"/>
    </w:rPr>
  </w:style>
  <w:style w:type="character" w:customStyle="1" w:styleId="9">
    <w:name w:val="页眉 字符"/>
    <w:basedOn w:val="6"/>
    <w:link w:val="4"/>
    <w:semiHidden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字符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1055</Words>
  <Characters>2760</Characters>
  <Lines>6</Lines>
  <Paragraphs>1</Paragraphs>
  <TotalTime>45</TotalTime>
  <ScaleCrop>false</ScaleCrop>
  <LinksUpToDate>false</LinksUpToDate>
  <CharactersWithSpaces>3171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2022-01-14T09:02:00Z</dcterms:created>
  <dc:creator>Administrator</dc:creator>
  <cp:lastModifiedBy>Administrator</cp:lastModifiedBy>
  <dcterms:modified xsi:type="dcterms:W3CDTF">2022-10-28T11:47:36Z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28FEBA2522C24CB6AABBB578CA4D2CFA</vt:lpwstr>
  </property>
</Properties>
</file>